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3274EB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Komplexní pozemkové úpravy v k. </w:t>
            </w:r>
            <w:proofErr w:type="spellStart"/>
            <w:r>
              <w:rPr>
                <w:rFonts w:ascii="Arial" w:hAnsi="Arial" w:cs="Arial"/>
              </w:rPr>
              <w:t>ú.</w:t>
            </w:r>
            <w:proofErr w:type="spellEnd"/>
            <w:r>
              <w:rPr>
                <w:rFonts w:ascii="Arial" w:hAnsi="Arial" w:cs="Arial"/>
              </w:rPr>
              <w:t xml:space="preserve"> L</w:t>
            </w:r>
            <w:r w:rsidR="00E068BF">
              <w:rPr>
                <w:rFonts w:ascii="Arial" w:hAnsi="Arial" w:cs="Arial"/>
              </w:rPr>
              <w:t>abuť u Bílovce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8D366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D3661">
              <w:rPr>
                <w:rFonts w:ascii="Arial" w:hAnsi="Arial" w:cs="Arial"/>
              </w:rPr>
              <w:t>SP3888/2020-571101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D3661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8D3661">
              <w:rPr>
                <w:rFonts w:cs="Arial"/>
                <w:b/>
                <w:szCs w:val="22"/>
              </w:rPr>
              <w:t>Délka záruční lhůty</w:t>
            </w:r>
            <w:bookmarkStart w:id="0" w:name="_GoBack"/>
            <w:bookmarkEnd w:id="0"/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79C1" w:rsidRDefault="00CD79C1" w:rsidP="008E4AD5">
      <w:r>
        <w:separator/>
      </w:r>
    </w:p>
  </w:endnote>
  <w:endnote w:type="continuationSeparator" w:id="0">
    <w:p w:rsidR="00CD79C1" w:rsidRDefault="00CD79C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79C1" w:rsidRDefault="00CD79C1" w:rsidP="008E4AD5">
      <w:r>
        <w:separator/>
      </w:r>
    </w:p>
  </w:footnote>
  <w:footnote w:type="continuationSeparator" w:id="0">
    <w:p w:rsidR="00CD79C1" w:rsidRDefault="00CD79C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74EB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3661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79C1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068BF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57354-8EDF-4A13-8AB9-423013B3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3</cp:revision>
  <cp:lastPrinted>2012-03-30T11:12:00Z</cp:lastPrinted>
  <dcterms:created xsi:type="dcterms:W3CDTF">2020-03-18T09:20:00Z</dcterms:created>
  <dcterms:modified xsi:type="dcterms:W3CDTF">2020-05-11T07:31:00Z</dcterms:modified>
</cp:coreProperties>
</file>